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9.xml" ContentType="application/vnd.openxmlformats-officedocument.wordprocessingml.header+xml"/>
  <Override PartName="/word/_rels/document.xml.rels" ContentType="application/vnd.openxmlformats-package.relationships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header6.xml" ContentType="application/vnd.openxmlformats-officedocument.wordprocessingml.header+xml"/>
  <Override PartName="/word/header13.xml" ContentType="application/vnd.openxmlformats-officedocument.wordprocessingml.header+xml"/>
  <Override PartName="/word/header12.xml" ContentType="application/vnd.openxmlformats-officedocument.wordprocessingml.header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header10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43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19) в приложении 18 «Распределение субсидий бюджетам муниципальных образований Чукотского автономного округа»: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таблицу 9 «Распределение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3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2"/>
        <w:gridCol w:w="1540"/>
        <w:gridCol w:w="1542"/>
        <w:gridCol w:w="2368"/>
      </w:tblGrid>
      <w:tr>
        <w:trPr>
          <w:trHeight w:val="464" w:hRule="atLeast"/>
        </w:trPr>
        <w:tc>
          <w:tcPr>
            <w:tcW w:w="10352" w:type="dxa"/>
            <w:gridSpan w:val="4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9</w:t>
            </w:r>
          </w:p>
        </w:tc>
      </w:tr>
      <w:tr>
        <w:trPr>
          <w:trHeight w:val="1406" w:hRule="atLeast"/>
        </w:trPr>
        <w:tc>
          <w:tcPr>
            <w:tcW w:w="1035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</w:t>
            </w:r>
            <w:r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2026 и 2027 годов</w:t>
            </w:r>
          </w:p>
        </w:tc>
      </w:tr>
      <w:tr>
        <w:trPr>
          <w:trHeight w:val="13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98" w:hRule="atLeast"/>
        </w:trPr>
        <w:tc>
          <w:tcPr>
            <w:tcW w:w="49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91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62" w:hRule="atLeast"/>
        </w:trPr>
        <w:tc>
          <w:tcPr>
            <w:tcW w:w="4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Наименование муниципального образования 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340" w:hRule="atLeast"/>
        </w:trPr>
        <w:tc>
          <w:tcPr>
            <w:tcW w:w="490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54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2368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Городской округ Анадырь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542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2368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Певек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Эгвекинот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1 000,0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1 500,0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Билибинский муниципальный район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1 000,0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Чукотский муниципальный район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54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5 500,0</w:t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3 500,0</w:t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49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3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  <w:highlight w:val="yellow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таблицу 12 «Распределение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годов» изложить в следующей редакции:</w:t>
      </w:r>
    </w:p>
    <w:tbl>
      <w:tblPr>
        <w:tblStyle w:val="Style_2"/>
        <w:tblW w:w="103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1719"/>
        <w:gridCol w:w="1720"/>
        <w:gridCol w:w="2088"/>
      </w:tblGrid>
      <w:tr>
        <w:trPr>
          <w:trHeight w:val="20" w:hRule="atLeast"/>
        </w:trPr>
        <w:tc>
          <w:tcPr>
            <w:tcW w:w="10347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12</w:t>
            </w:r>
          </w:p>
        </w:tc>
      </w:tr>
      <w:tr>
        <w:trPr>
          <w:trHeight w:val="341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1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2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8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0347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</w:t>
            </w:r>
            <w:r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2026 и 2027 годов</w:t>
            </w:r>
          </w:p>
        </w:tc>
      </w:tr>
      <w:tr>
        <w:trPr>
          <w:trHeight w:val="80" w:hRule="atLeast"/>
        </w:trPr>
        <w:tc>
          <w:tcPr>
            <w:tcW w:w="482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1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2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8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4820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19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20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color w:val="000000"/>
                <w:spacing w:val="0"/>
                <w:kern w:val="0"/>
                <w:sz w:val="20"/>
                <w:szCs w:val="20"/>
              </w:rPr>
              <w:t> </w:t>
            </w:r>
          </w:p>
        </w:tc>
        <w:tc>
          <w:tcPr>
            <w:tcW w:w="2088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Наименование муниципального образования </w:t>
            </w:r>
          </w:p>
        </w:tc>
        <w:tc>
          <w:tcPr>
            <w:tcW w:w="5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20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7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2088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</w:tbl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Style w:val="Style_2"/>
        <w:tblW w:w="1034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1719"/>
        <w:gridCol w:w="1720"/>
        <w:gridCol w:w="2088"/>
      </w:tblGrid>
      <w:tr>
        <w:trPr>
          <w:tblHeader w:val="true"/>
          <w:trHeight w:val="20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20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Певек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131 500,0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83 040,0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83 040,0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Эгвекинот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83 500,0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46 436,0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46 436,0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78 000,0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31 552,0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31 552,0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188 000,0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113 304,0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113 304,0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Билибинский муниципальный район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197 000,0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103 387,0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103 387,0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Чукотский муниципальный район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122 000,0</w:t>
            </w:r>
          </w:p>
        </w:tc>
        <w:tc>
          <w:tcPr>
            <w:tcW w:w="17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72 281,0</w:t>
            </w:r>
          </w:p>
        </w:tc>
        <w:tc>
          <w:tcPr>
            <w:tcW w:w="208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72 281,0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71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800 000,0</w:t>
            </w:r>
          </w:p>
        </w:tc>
        <w:tc>
          <w:tcPr>
            <w:tcW w:w="1720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450 000,0</w:t>
            </w:r>
          </w:p>
        </w:tc>
        <w:tc>
          <w:tcPr>
            <w:tcW w:w="2088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450 000,0</w:t>
            </w:r>
          </w:p>
        </w:tc>
      </w:tr>
      <w:tr>
        <w:trPr>
          <w:trHeight w:val="20" w:hRule="atLeast"/>
        </w:trPr>
        <w:tc>
          <w:tcPr>
            <w:tcW w:w="482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1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2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208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наименование таблицы 15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2025 и на плановый период 2026 и 2027 годов»;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наименование таблицы 16 изложить в следующей редакции:</w:t>
      </w:r>
    </w:p>
    <w:p>
      <w:pPr>
        <w:sectPr>
          <w:headerReference w:type="even" r:id="rId2"/>
          <w:headerReference w:type="default" r:id="rId3"/>
          <w:headerReference w:type="first" r:id="rId4"/>
          <w:type w:val="nextPage"/>
          <w:pgSz w:w="11906" w:h="16838"/>
          <w:pgMar w:left="709" w:right="850" w:gutter="0" w:header="708" w:top="765" w:footer="0" w:bottom="567"/>
          <w:pgNumType w:start="1262"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годы»;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таблицу 28 «Распределение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2025 год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57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2"/>
        <w:gridCol w:w="1292"/>
        <w:gridCol w:w="1533"/>
        <w:gridCol w:w="1334"/>
        <w:gridCol w:w="1264"/>
        <w:gridCol w:w="1639"/>
        <w:gridCol w:w="1333"/>
        <w:gridCol w:w="1265"/>
        <w:gridCol w:w="1640"/>
        <w:gridCol w:w="1331"/>
      </w:tblGrid>
      <w:tr>
        <w:trPr>
          <w:trHeight w:val="389" w:hRule="atLeast"/>
        </w:trPr>
        <w:tc>
          <w:tcPr>
            <w:tcW w:w="15733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28</w:t>
            </w:r>
          </w:p>
        </w:tc>
      </w:tr>
      <w:tr>
        <w:trPr>
          <w:trHeight w:val="296" w:hRule="atLeast"/>
        </w:trPr>
        <w:tc>
          <w:tcPr>
            <w:tcW w:w="31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9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6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598" w:hRule="atLeast"/>
        </w:trPr>
        <w:tc>
          <w:tcPr>
            <w:tcW w:w="15733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2025 год и на плановый период 2026 и 2027 годов</w:t>
            </w:r>
          </w:p>
        </w:tc>
      </w:tr>
      <w:tr>
        <w:trPr>
          <w:trHeight w:val="323" w:hRule="atLeast"/>
        </w:trPr>
        <w:tc>
          <w:tcPr>
            <w:tcW w:w="310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9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6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333" w:hRule="atLeast"/>
        </w:trPr>
        <w:tc>
          <w:tcPr>
            <w:tcW w:w="3102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92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334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264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639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333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265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2971" w:type="dxa"/>
            <w:gridSpan w:val="2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муниципального образования </w:t>
            </w:r>
          </w:p>
        </w:tc>
        <w:tc>
          <w:tcPr>
            <w:tcW w:w="4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  <w:tc>
          <w:tcPr>
            <w:tcW w:w="4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3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3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2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31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Городской округ Анадырь</w:t>
            </w:r>
          </w:p>
        </w:tc>
        <w:tc>
          <w:tcPr>
            <w:tcW w:w="129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34 901,8</w:t>
            </w:r>
          </w:p>
        </w:tc>
        <w:tc>
          <w:tcPr>
            <w:tcW w:w="153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33 156,6</w:t>
            </w:r>
          </w:p>
        </w:tc>
        <w:tc>
          <w:tcPr>
            <w:tcW w:w="133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1 745,2</w:t>
            </w:r>
          </w:p>
        </w:tc>
        <w:tc>
          <w:tcPr>
            <w:tcW w:w="126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33 622,3</w:t>
            </w:r>
          </w:p>
        </w:tc>
        <w:tc>
          <w:tcPr>
            <w:tcW w:w="16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31 941,2</w:t>
            </w:r>
          </w:p>
        </w:tc>
        <w:tc>
          <w:tcPr>
            <w:tcW w:w="133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1 681,1</w:t>
            </w:r>
          </w:p>
        </w:tc>
        <w:tc>
          <w:tcPr>
            <w:tcW w:w="126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35 709,0</w:t>
            </w:r>
          </w:p>
        </w:tc>
        <w:tc>
          <w:tcPr>
            <w:tcW w:w="164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33 923,6</w:t>
            </w:r>
          </w:p>
        </w:tc>
        <w:tc>
          <w:tcPr>
            <w:tcW w:w="133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1 785,4</w:t>
            </w:r>
          </w:p>
        </w:tc>
      </w:tr>
      <w:tr>
        <w:trPr>
          <w:trHeight w:val="20" w:hRule="atLeast"/>
        </w:trPr>
        <w:tc>
          <w:tcPr>
            <w:tcW w:w="31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Анадырский муниципальный район</w:t>
            </w:r>
          </w:p>
        </w:tc>
        <w:tc>
          <w:tcPr>
            <w:tcW w:w="129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2 482,5</w:t>
            </w:r>
          </w:p>
        </w:tc>
        <w:tc>
          <w:tcPr>
            <w:tcW w:w="15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2 358,3</w:t>
            </w:r>
          </w:p>
        </w:tc>
        <w:tc>
          <w:tcPr>
            <w:tcW w:w="13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124,2</w:t>
            </w:r>
          </w:p>
        </w:tc>
        <w:tc>
          <w:tcPr>
            <w:tcW w:w="126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6 553,9</w:t>
            </w:r>
          </w:p>
        </w:tc>
        <w:tc>
          <w:tcPr>
            <w:tcW w:w="163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6 226,2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327,7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6 553,9</w:t>
            </w:r>
          </w:p>
        </w:tc>
        <w:tc>
          <w:tcPr>
            <w:tcW w:w="16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6 226,1</w:t>
            </w:r>
          </w:p>
        </w:tc>
        <w:tc>
          <w:tcPr>
            <w:tcW w:w="13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327,8</w:t>
            </w:r>
          </w:p>
        </w:tc>
      </w:tr>
      <w:tr>
        <w:trPr>
          <w:trHeight w:val="20" w:hRule="atLeast"/>
        </w:trPr>
        <w:tc>
          <w:tcPr>
            <w:tcW w:w="31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Провиденский муниципальный округ</w:t>
            </w:r>
          </w:p>
        </w:tc>
        <w:tc>
          <w:tcPr>
            <w:tcW w:w="129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1 099,6</w:t>
            </w:r>
          </w:p>
        </w:tc>
        <w:tc>
          <w:tcPr>
            <w:tcW w:w="15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1 044,6</w:t>
            </w:r>
          </w:p>
        </w:tc>
        <w:tc>
          <w:tcPr>
            <w:tcW w:w="13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55,0</w:t>
            </w:r>
          </w:p>
        </w:tc>
        <w:tc>
          <w:tcPr>
            <w:tcW w:w="126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984,0</w:t>
            </w:r>
          </w:p>
        </w:tc>
        <w:tc>
          <w:tcPr>
            <w:tcW w:w="163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934,8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49,2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984,0</w:t>
            </w:r>
          </w:p>
        </w:tc>
        <w:tc>
          <w:tcPr>
            <w:tcW w:w="16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934,8</w:t>
            </w:r>
          </w:p>
        </w:tc>
        <w:tc>
          <w:tcPr>
            <w:tcW w:w="13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49,2</w:t>
            </w:r>
          </w:p>
        </w:tc>
      </w:tr>
      <w:tr>
        <w:trPr>
          <w:trHeight w:val="20" w:hRule="atLeast"/>
        </w:trPr>
        <w:tc>
          <w:tcPr>
            <w:tcW w:w="31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Чукотский муниципальный район</w:t>
            </w:r>
          </w:p>
        </w:tc>
        <w:tc>
          <w:tcPr>
            <w:tcW w:w="129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7 305,0</w:t>
            </w:r>
          </w:p>
        </w:tc>
        <w:tc>
          <w:tcPr>
            <w:tcW w:w="15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6 939,7</w:t>
            </w:r>
          </w:p>
        </w:tc>
        <w:tc>
          <w:tcPr>
            <w:tcW w:w="13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365,3</w:t>
            </w:r>
          </w:p>
        </w:tc>
        <w:tc>
          <w:tcPr>
            <w:tcW w:w="126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7 291,4</w:t>
            </w:r>
          </w:p>
        </w:tc>
        <w:tc>
          <w:tcPr>
            <w:tcW w:w="163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6 926,8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364,6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7 291,4</w:t>
            </w:r>
          </w:p>
        </w:tc>
        <w:tc>
          <w:tcPr>
            <w:tcW w:w="16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6 926,8</w:t>
            </w:r>
          </w:p>
        </w:tc>
        <w:tc>
          <w:tcPr>
            <w:tcW w:w="13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364,6</w:t>
            </w:r>
          </w:p>
        </w:tc>
      </w:tr>
      <w:tr>
        <w:trPr>
          <w:trHeight w:val="20" w:hRule="atLeast"/>
        </w:trPr>
        <w:tc>
          <w:tcPr>
            <w:tcW w:w="310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29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45 788,9</w:t>
            </w:r>
          </w:p>
        </w:tc>
        <w:tc>
          <w:tcPr>
            <w:tcW w:w="15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43 499,2</w:t>
            </w:r>
          </w:p>
        </w:tc>
        <w:tc>
          <w:tcPr>
            <w:tcW w:w="13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2 289,7</w:t>
            </w:r>
          </w:p>
        </w:tc>
        <w:tc>
          <w:tcPr>
            <w:tcW w:w="126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48 451,6</w:t>
            </w:r>
          </w:p>
        </w:tc>
        <w:tc>
          <w:tcPr>
            <w:tcW w:w="163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46 029,0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2 422,6</w:t>
            </w:r>
          </w:p>
        </w:tc>
        <w:tc>
          <w:tcPr>
            <w:tcW w:w="12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50 538,3</w:t>
            </w:r>
          </w:p>
        </w:tc>
        <w:tc>
          <w:tcPr>
            <w:tcW w:w="164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48 011,3</w:t>
            </w:r>
          </w:p>
        </w:tc>
        <w:tc>
          <w:tcPr>
            <w:tcW w:w="13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2 527,0</w:t>
            </w:r>
          </w:p>
        </w:tc>
      </w:tr>
      <w:tr>
        <w:trPr>
          <w:trHeight w:val="235" w:hRule="atLeast"/>
        </w:trPr>
        <w:tc>
          <w:tcPr>
            <w:tcW w:w="310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9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5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3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6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4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sectPr>
          <w:headerReference w:type="default" r:id="rId5"/>
          <w:headerReference w:type="first" r:id="rId6"/>
          <w:type w:val="nextPage"/>
          <w:pgSz w:orient="landscape" w:w="16838" w:h="11906"/>
          <w:pgMar w:left="567" w:right="536" w:gutter="0" w:header="708" w:top="765" w:footer="0" w:bottom="85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таблицу 34 «Распределение субсидий бюджетам муниципальных образований Чукотского автономного округа на обустройство взлетно-посадочных площадок в населенных пунктах Чукотского автономного округа на 2025 год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63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1842"/>
        <w:gridCol w:w="1844"/>
        <w:gridCol w:w="1842"/>
      </w:tblGrid>
      <w:tr>
        <w:trPr>
          <w:trHeight w:val="20" w:hRule="atLeast"/>
        </w:trPr>
        <w:tc>
          <w:tcPr>
            <w:tcW w:w="51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68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34</w:t>
            </w:r>
          </w:p>
        </w:tc>
      </w:tr>
      <w:tr>
        <w:trPr>
          <w:trHeight w:val="20" w:hRule="atLeast"/>
        </w:trPr>
        <w:tc>
          <w:tcPr>
            <w:tcW w:w="51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0631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обустройство взлетно-посадочных площадок в населенных пунктах Чукотского автономного округа на 2025 год и на плановый период 2026 и 2027 годов</w:t>
            </w:r>
          </w:p>
        </w:tc>
      </w:tr>
      <w:tr>
        <w:trPr>
          <w:trHeight w:val="20" w:hRule="atLeast"/>
        </w:trPr>
        <w:tc>
          <w:tcPr>
            <w:tcW w:w="51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103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 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686" w:type="dxa"/>
            <w:gridSpan w:val="2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1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Наименование муниципального образования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1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10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Эгвекинот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10 433,2</w:t>
            </w:r>
          </w:p>
        </w:tc>
        <w:tc>
          <w:tcPr>
            <w:tcW w:w="184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4 495,5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4 495,5</w:t>
            </w:r>
          </w:p>
        </w:tc>
      </w:tr>
      <w:tr>
        <w:trPr>
          <w:trHeight w:val="20" w:hRule="atLeast"/>
        </w:trPr>
        <w:tc>
          <w:tcPr>
            <w:tcW w:w="510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Певек</w:t>
            </w:r>
          </w:p>
        </w:tc>
        <w:tc>
          <w:tcPr>
            <w:tcW w:w="184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0,0</w:t>
            </w:r>
          </w:p>
        </w:tc>
        <w:tc>
          <w:tcPr>
            <w:tcW w:w="184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0,0</w:t>
            </w:r>
          </w:p>
        </w:tc>
        <w:tc>
          <w:tcPr>
            <w:tcW w:w="1842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0,0</w:t>
            </w:r>
          </w:p>
        </w:tc>
      </w:tr>
      <w:tr>
        <w:trPr>
          <w:trHeight w:val="20" w:hRule="atLeast"/>
        </w:trPr>
        <w:tc>
          <w:tcPr>
            <w:tcW w:w="51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10 433,2</w:t>
            </w:r>
          </w:p>
        </w:tc>
        <w:tc>
          <w:tcPr>
            <w:tcW w:w="184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4 495,5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4 495,5</w:t>
            </w:r>
          </w:p>
        </w:tc>
      </w:tr>
      <w:tr>
        <w:trPr>
          <w:trHeight w:val="20" w:hRule="atLeast"/>
        </w:trPr>
        <w:tc>
          <w:tcPr>
            <w:tcW w:w="51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 таблицу 36 «Распределение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5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3"/>
        <w:gridCol w:w="1576"/>
        <w:gridCol w:w="1576"/>
        <w:gridCol w:w="1580"/>
      </w:tblGrid>
      <w:tr>
        <w:trPr>
          <w:trHeight w:val="318" w:hRule="atLeast"/>
        </w:trPr>
        <w:tc>
          <w:tcPr>
            <w:tcW w:w="10555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36</w:t>
            </w:r>
          </w:p>
        </w:tc>
      </w:tr>
      <w:tr>
        <w:trPr>
          <w:trHeight w:val="293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659" w:hRule="atLeast"/>
        </w:trPr>
        <w:tc>
          <w:tcPr>
            <w:tcW w:w="10555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и 2027 годов</w:t>
            </w:r>
          </w:p>
        </w:tc>
      </w:tr>
      <w:tr>
        <w:trPr>
          <w:trHeight w:val="7" w:hRule="atLeast"/>
        </w:trPr>
        <w:tc>
          <w:tcPr>
            <w:tcW w:w="582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7" w:hRule="atLeast"/>
        </w:trPr>
        <w:tc>
          <w:tcPr>
            <w:tcW w:w="5823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76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15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9" w:hRule="atLeast"/>
        </w:trPr>
        <w:tc>
          <w:tcPr>
            <w:tcW w:w="5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Наименование </w:t>
              <w:br/>
              <w:t xml:space="preserve">муниципального образования </w:t>
            </w:r>
          </w:p>
        </w:tc>
        <w:tc>
          <w:tcPr>
            <w:tcW w:w="4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субсидии - всего</w:t>
            </w:r>
          </w:p>
        </w:tc>
      </w:tr>
      <w:tr>
        <w:trPr>
          <w:trHeight w:val="15" w:hRule="atLeast"/>
        </w:trPr>
        <w:tc>
          <w:tcPr>
            <w:tcW w:w="582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7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57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158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2027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год</w:t>
            </w:r>
          </w:p>
        </w:tc>
      </w:tr>
    </w:tbl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Style w:val="Style_2"/>
        <w:tblW w:w="1055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3"/>
        <w:gridCol w:w="1576"/>
        <w:gridCol w:w="1576"/>
        <w:gridCol w:w="1580"/>
      </w:tblGrid>
      <w:tr>
        <w:trPr>
          <w:tblHeader w:val="true"/>
          <w:trHeight w:val="8" w:hRule="atLeast"/>
        </w:trPr>
        <w:tc>
          <w:tcPr>
            <w:tcW w:w="5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15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8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Певек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6 000,0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7 000,0</w:t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7 000,0</w:t>
            </w:r>
          </w:p>
        </w:tc>
      </w:tr>
      <w:tr>
        <w:trPr>
          <w:trHeight w:val="8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4 000,0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4 000,0</w:t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4 000,0</w:t>
            </w:r>
          </w:p>
        </w:tc>
      </w:tr>
      <w:tr>
        <w:trPr>
          <w:trHeight w:val="8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2 000,0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4 000,0</w:t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4 000,0</w:t>
            </w:r>
          </w:p>
        </w:tc>
      </w:tr>
      <w:tr>
        <w:trPr>
          <w:trHeight w:val="6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12 000,0</w:t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15 000,0</w:t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15 000,0</w:t>
            </w:r>
          </w:p>
        </w:tc>
      </w:tr>
      <w:tr>
        <w:trPr>
          <w:trHeight w:val="4" w:hRule="atLeast"/>
        </w:trPr>
        <w:tc>
          <w:tcPr>
            <w:tcW w:w="58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7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5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 таблицу 37 «Распределение субсидии бюджету муниципального образования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2025 год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6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8"/>
        <w:gridCol w:w="1706"/>
        <w:gridCol w:w="1668"/>
        <w:gridCol w:w="1666"/>
      </w:tblGrid>
      <w:tr>
        <w:trPr>
          <w:trHeight w:val="370" w:hRule="atLeast"/>
        </w:trPr>
        <w:tc>
          <w:tcPr>
            <w:tcW w:w="10668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37</w:t>
            </w:r>
          </w:p>
        </w:tc>
      </w:tr>
      <w:tr>
        <w:trPr>
          <w:trHeight w:val="328" w:hRule="atLeast"/>
        </w:trPr>
        <w:tc>
          <w:tcPr>
            <w:tcW w:w="5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0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1557" w:hRule="atLeast"/>
        </w:trPr>
        <w:tc>
          <w:tcPr>
            <w:tcW w:w="10668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субсидии бюджету муниципального образования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2025 год и на плановый период 2026 и 2027 годов</w:t>
            </w:r>
          </w:p>
        </w:tc>
      </w:tr>
      <w:tr>
        <w:trPr>
          <w:trHeight w:val="285" w:hRule="atLeast"/>
        </w:trPr>
        <w:tc>
          <w:tcPr>
            <w:tcW w:w="5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0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32" w:hRule="atLeast"/>
        </w:trPr>
        <w:tc>
          <w:tcPr>
            <w:tcW w:w="5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70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334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Наименование муниципального образования </w:t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6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66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166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70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8 000,0</w:t>
            </w:r>
          </w:p>
        </w:tc>
        <w:tc>
          <w:tcPr>
            <w:tcW w:w="16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10 000,0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10 000,0</w:t>
            </w:r>
          </w:p>
        </w:tc>
      </w:tr>
      <w:tr>
        <w:trPr>
          <w:trHeight w:val="20" w:hRule="atLeast"/>
        </w:trPr>
        <w:tc>
          <w:tcPr>
            <w:tcW w:w="5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70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8 000,0</w:t>
            </w:r>
          </w:p>
        </w:tc>
        <w:tc>
          <w:tcPr>
            <w:tcW w:w="16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10 000,0</w:t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10 000,0</w:t>
            </w:r>
          </w:p>
        </w:tc>
      </w:tr>
      <w:tr>
        <w:trPr>
          <w:trHeight w:val="20" w:hRule="atLeast"/>
        </w:trPr>
        <w:tc>
          <w:tcPr>
            <w:tcW w:w="5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70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6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 таблицу 38 «Распределение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5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2"/>
        <w:gridCol w:w="1851"/>
        <w:gridCol w:w="1851"/>
        <w:gridCol w:w="1651"/>
      </w:tblGrid>
      <w:tr>
        <w:trPr>
          <w:trHeight w:val="387" w:hRule="atLeast"/>
        </w:trPr>
        <w:tc>
          <w:tcPr>
            <w:tcW w:w="10505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38</w:t>
            </w:r>
          </w:p>
        </w:tc>
      </w:tr>
      <w:tr>
        <w:trPr>
          <w:trHeight w:val="284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995" w:hRule="atLeast"/>
        </w:trPr>
        <w:tc>
          <w:tcPr>
            <w:tcW w:w="10505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год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и на плановый период 2026 и 2027 годов</w:t>
            </w:r>
          </w:p>
        </w:tc>
      </w:tr>
      <w:tr>
        <w:trPr>
          <w:trHeight w:val="288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color w:val="000000"/>
                <w:spacing w:val="0"/>
                <w:kern w:val="0"/>
                <w:sz w:val="20"/>
                <w:szCs w:val="20"/>
              </w:rPr>
              <w:t> </w:t>
            </w:r>
          </w:p>
        </w:tc>
        <w:tc>
          <w:tcPr>
            <w:tcW w:w="3502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Arial CYR" w:hAnsi="Arial CYR"/>
                <w:color w:val="000000"/>
                <w:spacing w:val="0"/>
                <w:kern w:val="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1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Наименование муниципального образования</w:t>
            </w:r>
          </w:p>
        </w:tc>
        <w:tc>
          <w:tcPr>
            <w:tcW w:w="5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15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165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</w:tbl>
    <w:p>
      <w:pPr>
        <w:pStyle w:val="Normal"/>
        <w:spacing w:lineRule="auto" w:line="240" w:before="0" w:after="0"/>
        <w:rPr>
          <w:sz w:val="2"/>
        </w:rPr>
      </w:pPr>
      <w:r>
        <w:rPr>
          <w:sz w:val="2"/>
        </w:rPr>
      </w:r>
    </w:p>
    <w:tbl>
      <w:tblPr>
        <w:tblStyle w:val="Style_2"/>
        <w:tblW w:w="1050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2"/>
        <w:gridCol w:w="1851"/>
        <w:gridCol w:w="1851"/>
        <w:gridCol w:w="1651"/>
      </w:tblGrid>
      <w:tr>
        <w:trPr>
          <w:tblHeader w:val="true"/>
          <w:trHeight w:val="20" w:hRule="atLeast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Эгвекинот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11 088,0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195 953,0</w:t>
            </w:r>
          </w:p>
        </w:tc>
        <w:tc>
          <w:tcPr>
            <w:tcW w:w="16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191 280,00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237 999,9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170 276,9</w:t>
            </w:r>
          </w:p>
        </w:tc>
        <w:tc>
          <w:tcPr>
            <w:tcW w:w="16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285 800,00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114 754,3</w:t>
            </w:r>
          </w:p>
        </w:tc>
        <w:tc>
          <w:tcPr>
            <w:tcW w:w="16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186 112,70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Билибинский муниципальный район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12 754,9</w:t>
            </w:r>
          </w:p>
        </w:tc>
        <w:tc>
          <w:tcPr>
            <w:tcW w:w="16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222 113,40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Чукотский муниципальный район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197 847,1</w:t>
            </w:r>
          </w:p>
        </w:tc>
        <w:tc>
          <w:tcPr>
            <w:tcW w:w="18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247 942,5</w:t>
            </w:r>
          </w:p>
        </w:tc>
        <w:tc>
          <w:tcPr>
            <w:tcW w:w="1651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446 935,0</w:t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741 681,6</w:t>
            </w:r>
          </w:p>
        </w:tc>
        <w:tc>
          <w:tcPr>
            <w:tcW w:w="16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885 306,1</w:t>
            </w:r>
          </w:p>
        </w:tc>
      </w:tr>
      <w:tr>
        <w:trPr>
          <w:trHeight w:val="358" w:hRule="atLeast"/>
        </w:trPr>
        <w:tc>
          <w:tcPr>
            <w:tcW w:w="515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8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к) наименование таблицы 41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«Распределение субсидии бюджету муниципального образования Чукотского автономного округа на строительство физкультурно-оздоровительного комплекса в </w:t>
      </w:r>
      <w:r>
        <w:rPr/>
        <w:br/>
      </w:r>
      <w:r>
        <w:rPr>
          <w:rFonts w:ascii="Times New Roman" w:hAnsi="Times New Roman"/>
          <w:sz w:val="28"/>
        </w:rPr>
        <w:t>г. Певек на 2025 год</w:t>
      </w:r>
      <w:bookmarkStart w:id="0" w:name="_Hlk196420426"/>
      <w:r>
        <w:rPr>
          <w:rFonts w:ascii="Times New Roman" w:hAnsi="Times New Roman"/>
          <w:sz w:val="28"/>
        </w:rPr>
        <w:t>»;</w:t>
      </w:r>
      <w:bookmarkEnd w:id="0"/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л) таблицу 44 «Распределение субсидий бюджетам муниципальных образований Чукотского автономного округа на осуществление капитального ремонта объектов спортивной инфраструктуры на 2025 год»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6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3"/>
        <w:gridCol w:w="1433"/>
        <w:gridCol w:w="1865"/>
        <w:gridCol w:w="1683"/>
      </w:tblGrid>
      <w:tr>
        <w:trPr>
          <w:trHeight w:val="376" w:hRule="atLeast"/>
        </w:trPr>
        <w:tc>
          <w:tcPr>
            <w:tcW w:w="10634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44</w:t>
            </w:r>
          </w:p>
        </w:tc>
      </w:tr>
      <w:tr>
        <w:trPr>
          <w:trHeight w:val="376" w:hRule="atLeast"/>
        </w:trPr>
        <w:tc>
          <w:tcPr>
            <w:tcW w:w="565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4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8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768" w:hRule="atLeast"/>
        </w:trPr>
        <w:tc>
          <w:tcPr>
            <w:tcW w:w="10634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осуществление капитального ремонта объектов спортивной инфраструктуры на 2025 год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361" w:hRule="atLeast"/>
        </w:trPr>
        <w:tc>
          <w:tcPr>
            <w:tcW w:w="565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4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548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Наименование муниципального образования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</w:tr>
      <w:tr>
        <w:trPr>
          <w:trHeight w:val="20" w:hRule="atLeast"/>
        </w:trPr>
        <w:tc>
          <w:tcPr>
            <w:tcW w:w="56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56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 счет субсидий из федерального бюджета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 счет 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56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143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186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16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65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14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15 000,0</w:t>
            </w:r>
          </w:p>
        </w:tc>
        <w:tc>
          <w:tcPr>
            <w:tcW w:w="18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14 250,0</w:t>
            </w:r>
          </w:p>
        </w:tc>
        <w:tc>
          <w:tcPr>
            <w:tcW w:w="168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750,0</w:t>
            </w:r>
          </w:p>
        </w:tc>
      </w:tr>
      <w:tr>
        <w:trPr>
          <w:trHeight w:val="20" w:hRule="atLeast"/>
        </w:trPr>
        <w:tc>
          <w:tcPr>
            <w:tcW w:w="565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14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15 000,0</w:t>
            </w:r>
          </w:p>
        </w:tc>
        <w:tc>
          <w:tcPr>
            <w:tcW w:w="18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14 250,0</w:t>
            </w:r>
          </w:p>
        </w:tc>
        <w:tc>
          <w:tcPr>
            <w:tcW w:w="168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750,0</w:t>
            </w:r>
          </w:p>
        </w:tc>
      </w:tr>
      <w:tr>
        <w:trPr>
          <w:trHeight w:val="20" w:hRule="atLeast"/>
        </w:trPr>
        <w:tc>
          <w:tcPr>
            <w:tcW w:w="565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4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86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8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sectPr>
          <w:headerReference w:type="default" r:id="rId7"/>
          <w:headerReference w:type="first" r:id="rId8"/>
          <w:type w:val="nextPage"/>
          <w:pgSz w:w="11906" w:h="16838"/>
          <w:pgMar w:left="709" w:right="567" w:gutter="0" w:header="709" w:top="766" w:footer="0" w:bottom="567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м) таблицу 45 «Распределение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58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1313"/>
        <w:gridCol w:w="1630"/>
        <w:gridCol w:w="1333"/>
        <w:gridCol w:w="1280"/>
        <w:gridCol w:w="1642"/>
        <w:gridCol w:w="1326"/>
        <w:gridCol w:w="1234"/>
        <w:gridCol w:w="1642"/>
        <w:gridCol w:w="1332"/>
      </w:tblGrid>
      <w:tr>
        <w:trPr>
          <w:trHeight w:val="374" w:hRule="atLeast"/>
        </w:trPr>
        <w:tc>
          <w:tcPr>
            <w:tcW w:w="15818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45</w:t>
            </w:r>
          </w:p>
        </w:tc>
      </w:tr>
      <w:tr>
        <w:trPr>
          <w:trHeight w:val="374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651" w:hRule="atLeast"/>
        </w:trPr>
        <w:tc>
          <w:tcPr>
            <w:tcW w:w="15818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</w:t>
            </w:r>
            <w:r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  <w:br/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2026 и 2027 годов</w:t>
            </w:r>
          </w:p>
        </w:tc>
      </w:tr>
      <w:tr>
        <w:trPr>
          <w:trHeight w:val="20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2974" w:type="dxa"/>
            <w:gridSpan w:val="2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муниципального образования</w:t>
            </w:r>
          </w:p>
        </w:tc>
        <w:tc>
          <w:tcPr>
            <w:tcW w:w="427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24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  <w:tc>
          <w:tcPr>
            <w:tcW w:w="420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30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2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2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30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3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 средств окружного бюджета</w:t>
            </w:r>
          </w:p>
        </w:tc>
        <w:tc>
          <w:tcPr>
            <w:tcW w:w="12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 средств окружного бюджета</w:t>
            </w:r>
          </w:p>
        </w:tc>
        <w:tc>
          <w:tcPr>
            <w:tcW w:w="12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308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3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Городской округ Анадырь</w:t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2 518,3</w:t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2 392,4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125,9</w:t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1 890,5</w:t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1 796,0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94,5</w:t>
            </w:r>
          </w:p>
        </w:tc>
      </w:tr>
      <w:tr>
        <w:trPr>
          <w:trHeight w:val="20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2 518,3</w:t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2 392,4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125,9</w:t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1 890,5</w:t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1 796,0</w:t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94,5</w:t>
            </w:r>
          </w:p>
        </w:tc>
      </w:tr>
      <w:tr>
        <w:trPr>
          <w:trHeight w:val="20" w:hRule="atLeast"/>
        </w:trPr>
        <w:tc>
          <w:tcPr>
            <w:tcW w:w="308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1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3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3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4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3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sectPr>
          <w:headerReference w:type="default" r:id="rId9"/>
          <w:headerReference w:type="first" r:id="rId10"/>
          <w:type w:val="nextPage"/>
          <w:pgSz w:orient="landscape" w:w="16838" w:h="11906"/>
          <w:pgMar w:left="567" w:right="539" w:gutter="0" w:header="709" w:top="766" w:footer="0" w:bottom="567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н) таблицу 46 «Распределение субсидий бюджетам муниципальных образований Чукотского автономного округа на материальное стимулирование добровольной пожарной охраны на 2025 год» исключить;</w:t>
      </w:r>
    </w:p>
    <w:tbl>
      <w:tblPr>
        <w:tblStyle w:val="Style_2"/>
        <w:tblpPr w:vertAnchor="page" w:horzAnchor="margin" w:tblpXSpec="left" w:leftFromText="180" w:rightFromText="180" w:tblpY="2686"/>
        <w:tblW w:w="1573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1"/>
        <w:gridCol w:w="1364"/>
        <w:gridCol w:w="1629"/>
        <w:gridCol w:w="1363"/>
        <w:gridCol w:w="1179"/>
        <w:gridCol w:w="1628"/>
        <w:gridCol w:w="1326"/>
        <w:gridCol w:w="1177"/>
        <w:gridCol w:w="1630"/>
        <w:gridCol w:w="1323"/>
      </w:tblGrid>
      <w:tr>
        <w:trPr>
          <w:trHeight w:val="386" w:hRule="atLeast"/>
        </w:trPr>
        <w:tc>
          <w:tcPr>
            <w:tcW w:w="311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295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52</w:t>
            </w:r>
          </w:p>
        </w:tc>
      </w:tr>
      <w:tr>
        <w:trPr>
          <w:trHeight w:val="386" w:hRule="atLeast"/>
        </w:trPr>
        <w:tc>
          <w:tcPr>
            <w:tcW w:w="311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675" w:hRule="atLeast"/>
        </w:trPr>
        <w:tc>
          <w:tcPr>
            <w:tcW w:w="15730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субсидии бюджету муниципального образования Чукотского автономного округа на реализацию проектов комплексного развития территорий на 2025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год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и на плановый период 2026 и 2027 годов</w:t>
            </w:r>
          </w:p>
        </w:tc>
      </w:tr>
      <w:tr>
        <w:trPr>
          <w:trHeight w:val="261" w:hRule="atLeast"/>
        </w:trPr>
        <w:tc>
          <w:tcPr>
            <w:tcW w:w="311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311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295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муниципального образования</w:t>
            </w:r>
          </w:p>
        </w:tc>
        <w:tc>
          <w:tcPr>
            <w:tcW w:w="435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13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  <w:tc>
          <w:tcPr>
            <w:tcW w:w="413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3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1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3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36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3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364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629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2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311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Городской округ Анадырь</w:t>
            </w:r>
          </w:p>
        </w:tc>
        <w:tc>
          <w:tcPr>
            <w:tcW w:w="1364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29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63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9 828,3</w:t>
            </w:r>
          </w:p>
        </w:tc>
        <w:tc>
          <w:tcPr>
            <w:tcW w:w="1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9 730,0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98,3</w:t>
            </w:r>
          </w:p>
        </w:tc>
        <w:tc>
          <w:tcPr>
            <w:tcW w:w="117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9 997,2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9 897,2</w:t>
            </w:r>
          </w:p>
        </w:tc>
        <w:tc>
          <w:tcPr>
            <w:tcW w:w="13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311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364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29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63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9 828,3</w:t>
            </w:r>
          </w:p>
        </w:tc>
        <w:tc>
          <w:tcPr>
            <w:tcW w:w="162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9 730,0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98,3</w:t>
            </w:r>
          </w:p>
        </w:tc>
        <w:tc>
          <w:tcPr>
            <w:tcW w:w="117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9 997,2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9 897,2</w:t>
            </w:r>
          </w:p>
        </w:tc>
        <w:tc>
          <w:tcPr>
            <w:tcW w:w="132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311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6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2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3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/>
      <w:r>
        <w:rPr>
          <w:rFonts w:ascii="Times New Roman" w:hAnsi="Times New Roman"/>
          <w:sz w:val="28"/>
        </w:rPr>
        <w:t>о) таблицу 52 «Распределение субсидии бюджету муниципального образования Чукотского автономного округа на реализацию проектов комплексного развития территорий на 2025 и на плановый период 2026 и 2027 годов» 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43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п) дополнить таблицей 53 «Распределение субсидий бюджетам муниципальных образований Чукотского автономного округа на техническое оснащение региональных и муниципальных музеев на 2025 год и на плановый период 2026 и 2027 годов» </w:t>
      </w:r>
      <w:r>
        <w:rPr>
          <w:rFonts w:ascii="Times New Roman" w:hAnsi="Times New Roman"/>
          <w:sz w:val="28"/>
          <w:shd w:fill="auto" w:val="clear"/>
        </w:rPr>
        <w:t>следующего содержания</w:t>
      </w:r>
      <w:r>
        <w:rPr>
          <w:rFonts w:ascii="Times New Roman" w:hAnsi="Times New Roman"/>
          <w:sz w:val="28"/>
        </w:rPr>
        <w:t>: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43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58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8"/>
        <w:gridCol w:w="1179"/>
        <w:gridCol w:w="1630"/>
        <w:gridCol w:w="1326"/>
        <w:gridCol w:w="1179"/>
        <w:gridCol w:w="1630"/>
        <w:gridCol w:w="1326"/>
        <w:gridCol w:w="1179"/>
        <w:gridCol w:w="1630"/>
        <w:gridCol w:w="1324"/>
      </w:tblGrid>
      <w:tr>
        <w:trPr>
          <w:trHeight w:val="20" w:hRule="atLeast"/>
        </w:trPr>
        <w:tc>
          <w:tcPr>
            <w:tcW w:w="3468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295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53</w:t>
            </w:r>
          </w:p>
        </w:tc>
      </w:tr>
      <w:tr>
        <w:trPr>
          <w:trHeight w:val="649" w:hRule="atLeast"/>
        </w:trPr>
        <w:tc>
          <w:tcPr>
            <w:tcW w:w="15871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техническое оснащение региональных и муниципальных музеев на 2025 год и на плановый период 2026 и 2027 годов</w:t>
            </w:r>
          </w:p>
        </w:tc>
      </w:tr>
      <w:tr>
        <w:trPr>
          <w:trHeight w:val="237" w:hRule="atLeast"/>
        </w:trPr>
        <w:tc>
          <w:tcPr>
            <w:tcW w:w="15871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17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6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326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179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630" w:type="dxa"/>
            <w:tcBorders/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  <w:tc>
          <w:tcPr>
            <w:tcW w:w="132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  <w:highlight w:val="green"/>
              </w:rPr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6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000000"/>
                <w:spacing w:val="0"/>
                <w:kern w:val="0"/>
                <w:sz w:val="24"/>
                <w:szCs w:val="20"/>
              </w:rPr>
              <w:t> </w:t>
            </w:r>
          </w:p>
        </w:tc>
        <w:tc>
          <w:tcPr>
            <w:tcW w:w="1179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000000"/>
                <w:spacing w:val="0"/>
                <w:kern w:val="0"/>
                <w:sz w:val="24"/>
                <w:szCs w:val="20"/>
              </w:rPr>
              <w:t> </w:t>
            </w:r>
          </w:p>
        </w:tc>
        <w:tc>
          <w:tcPr>
            <w:tcW w:w="2954" w:type="dxa"/>
            <w:gridSpan w:val="2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муниципального образования</w:t>
            </w:r>
          </w:p>
        </w:tc>
        <w:tc>
          <w:tcPr>
            <w:tcW w:w="41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1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  <w:tc>
          <w:tcPr>
            <w:tcW w:w="413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3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</w:t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</w:t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</w:t>
            </w:r>
          </w:p>
        </w:tc>
      </w:tr>
      <w:tr>
        <w:trPr>
          <w:trHeight w:val="20" w:hRule="atLeast"/>
        </w:trPr>
        <w:tc>
          <w:tcPr>
            <w:tcW w:w="3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3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32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Провиденский муниципальный округ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7 551,6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7 476,0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75,6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Билибинский муниципальный район</w:t>
            </w:r>
          </w:p>
        </w:tc>
        <w:tc>
          <w:tcPr>
            <w:tcW w:w="1179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1 361,9</w:t>
            </w:r>
          </w:p>
        </w:tc>
        <w:tc>
          <w:tcPr>
            <w:tcW w:w="163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1 348,2</w:t>
            </w:r>
          </w:p>
        </w:tc>
        <w:tc>
          <w:tcPr>
            <w:tcW w:w="1326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13,7</w:t>
            </w:r>
          </w:p>
        </w:tc>
        <w:tc>
          <w:tcPr>
            <w:tcW w:w="1179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4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Муниципальный округ Эгвекинот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5 050,6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5 000,0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50,6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Муниципальный округ Певек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8 080,9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8 000,0</w:t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80,9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Чукотский муниципальный район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8 080,9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8 000,0</w:t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80,9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8 913,5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8 824,2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89,3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5 050,6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5 000,0</w:t>
            </w:r>
          </w:p>
        </w:tc>
        <w:tc>
          <w:tcPr>
            <w:tcW w:w="1326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50,6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16 161,8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16 000,0</w:t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161,8</w:t>
            </w:r>
          </w:p>
        </w:tc>
      </w:tr>
      <w:tr>
        <w:trPr>
          <w:trHeight w:val="20" w:hRule="atLeast"/>
        </w:trPr>
        <w:tc>
          <w:tcPr>
            <w:tcW w:w="3468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326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1324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43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43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р) дополнить таблицей 54 «Распределение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2025 год и на плановый период 2026 и 2027 годов» </w:t>
      </w:r>
      <w:r>
        <w:rPr>
          <w:rFonts w:ascii="Times New Roman" w:hAnsi="Times New Roman"/>
          <w:sz w:val="28"/>
          <w:shd w:fill="auto" w:val="clear"/>
        </w:rPr>
        <w:t>следующего содержания</w:t>
      </w:r>
      <w:r>
        <w:rPr>
          <w:rFonts w:ascii="Times New Roman" w:hAnsi="Times New Roman"/>
          <w:sz w:val="28"/>
        </w:rPr>
        <w:t>:</w:t>
      </w:r>
    </w:p>
    <w:tbl>
      <w:tblPr>
        <w:tblStyle w:val="Style_2"/>
        <w:tblW w:w="158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3"/>
        <w:gridCol w:w="1182"/>
        <w:gridCol w:w="1631"/>
        <w:gridCol w:w="1325"/>
        <w:gridCol w:w="1180"/>
        <w:gridCol w:w="1630"/>
        <w:gridCol w:w="1351"/>
        <w:gridCol w:w="1219"/>
        <w:gridCol w:w="1630"/>
        <w:gridCol w:w="1421"/>
      </w:tblGrid>
      <w:tr>
        <w:trPr>
          <w:trHeight w:val="20" w:hRule="atLeast"/>
        </w:trPr>
        <w:tc>
          <w:tcPr>
            <w:tcW w:w="15872" w:type="dxa"/>
            <w:gridSpan w:val="10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54</w:t>
            </w:r>
          </w:p>
        </w:tc>
      </w:tr>
      <w:tr>
        <w:trPr>
          <w:trHeight w:val="20" w:hRule="atLeast"/>
        </w:trPr>
        <w:tc>
          <w:tcPr>
            <w:tcW w:w="15872" w:type="dxa"/>
            <w:gridSpan w:val="10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2025 год и на плановый период 2026 и 2027 годов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051" w:type="dxa"/>
            <w:gridSpan w:val="2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муниципального образования</w:t>
            </w:r>
          </w:p>
        </w:tc>
        <w:tc>
          <w:tcPr>
            <w:tcW w:w="41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16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  <w:tc>
          <w:tcPr>
            <w:tcW w:w="427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3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8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1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субсидий - всего</w:t>
            </w:r>
          </w:p>
        </w:tc>
        <w:tc>
          <w:tcPr>
            <w:tcW w:w="30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33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82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5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2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63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2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5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12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Анадырский муниципальный район</w:t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547,9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520,5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27,4</w:t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Чукотский муниципальный район</w:t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1 305,3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1 240,0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65,3</w:t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Билибинский муниципальный район</w:t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2 113,8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2 008,1</w:t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105,7</w:t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Провиденский муниципальный округ</w:t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-</w:t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1 959,9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1 861,9</w:t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98,0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1 853,2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1 760,5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92,7</w:t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2 113,8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2 008,1</w:t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105,7</w:t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1 959,9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1 861,9</w:t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98,0</w:t>
            </w:r>
          </w:p>
        </w:tc>
      </w:tr>
      <w:tr>
        <w:trPr>
          <w:trHeight w:val="20" w:hRule="atLeast"/>
        </w:trPr>
        <w:tc>
          <w:tcPr>
            <w:tcW w:w="3303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82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5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21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42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sectPr>
          <w:headerReference w:type="default" r:id="rId11"/>
          <w:headerReference w:type="first" r:id="rId12"/>
          <w:type w:val="nextPage"/>
          <w:pgSz w:orient="landscape" w:w="16838" w:h="11906"/>
          <w:pgMar w:left="567" w:right="539" w:gutter="0" w:header="709" w:top="766" w:footer="0" w:bottom="567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с) дополнить таблицей 55 «Распределение субсидий бюджетам муниципальных образований Чукотского автономного округа на поддержку творческих коллективов Чукотского автономного округа на 2025 год» </w:t>
      </w:r>
      <w:r>
        <w:rPr>
          <w:rFonts w:ascii="Times New Roman" w:hAnsi="Times New Roman"/>
          <w:sz w:val="28"/>
          <w:shd w:fill="auto" w:val="clear"/>
        </w:rPr>
        <w:t>следующего содержания</w:t>
      </w:r>
      <w:r>
        <w:rPr>
          <w:rFonts w:ascii="Times New Roman" w:hAnsi="Times New Roman"/>
          <w:sz w:val="28"/>
        </w:rPr>
        <w:t>:</w:t>
      </w:r>
    </w:p>
    <w:p>
      <w:pPr>
        <w:pStyle w:val="Normal"/>
        <w:spacing w:lineRule="auto" w:line="240" w:before="0" w:after="0"/>
        <w:ind w:firstLine="851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3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7"/>
        <w:gridCol w:w="4960"/>
      </w:tblGrid>
      <w:tr>
        <w:trPr>
          <w:trHeight w:val="20" w:hRule="atLeast"/>
        </w:trPr>
        <w:tc>
          <w:tcPr>
            <w:tcW w:w="538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496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55</w:t>
            </w:r>
          </w:p>
        </w:tc>
      </w:tr>
      <w:tr>
        <w:trPr>
          <w:trHeight w:val="380" w:hRule="atLeast"/>
        </w:trPr>
        <w:tc>
          <w:tcPr>
            <w:tcW w:w="538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496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034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Распределение субсидий бюджетам муниципальных образований Чукотского автономного округа на поддержку творческих коллективов Чукотского автономного округа на 2025 год </w:t>
            </w:r>
          </w:p>
        </w:tc>
      </w:tr>
      <w:tr>
        <w:trPr>
          <w:trHeight w:val="237" w:hRule="atLeast"/>
        </w:trPr>
        <w:tc>
          <w:tcPr>
            <w:tcW w:w="538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496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4960" w:type="dxa"/>
            <w:tcBorders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Наименование муниципального образования </w:t>
            </w:r>
          </w:p>
        </w:tc>
        <w:tc>
          <w:tcPr>
            <w:tcW w:w="496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3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96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2025 год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496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49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Чукотский муниципальный район</w:t>
            </w:r>
          </w:p>
        </w:tc>
        <w:tc>
          <w:tcPr>
            <w:tcW w:w="49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Муниципальный округ Эгвекинот</w:t>
            </w:r>
          </w:p>
        </w:tc>
        <w:tc>
          <w:tcPr>
            <w:tcW w:w="49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Провиденский муниципальный округ</w:t>
            </w:r>
          </w:p>
        </w:tc>
        <w:tc>
          <w:tcPr>
            <w:tcW w:w="49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49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496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т) дополнить таблицей 56 «Распределение субсидии бюджету муниципального образования Чукотского автономного округа на реализацию проектов по благоустройству общественных пространств на сельских территориях на 2025 год и на плановый период 2026 года» </w:t>
      </w:r>
      <w:r>
        <w:rPr>
          <w:rFonts w:ascii="Times New Roman" w:hAnsi="Times New Roman"/>
          <w:sz w:val="28"/>
          <w:shd w:fill="auto" w:val="clear"/>
        </w:rPr>
        <w:t>следующего содержания</w:t>
      </w:r>
      <w:r>
        <w:rPr>
          <w:rFonts w:ascii="Times New Roman" w:hAnsi="Times New Roman"/>
          <w:sz w:val="28"/>
        </w:rPr>
        <w:t>:</w:t>
      </w:r>
    </w:p>
    <w:tbl>
      <w:tblPr>
        <w:tblStyle w:val="Style_2"/>
        <w:tblW w:w="10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179"/>
        <w:gridCol w:w="1630"/>
        <w:gridCol w:w="1325"/>
        <w:gridCol w:w="1179"/>
        <w:gridCol w:w="1631"/>
        <w:gridCol w:w="1325"/>
      </w:tblGrid>
      <w:tr>
        <w:trPr>
          <w:trHeight w:val="20" w:hRule="atLeast"/>
        </w:trPr>
        <w:tc>
          <w:tcPr>
            <w:tcW w:w="10749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56</w:t>
            </w:r>
          </w:p>
        </w:tc>
      </w:tr>
      <w:tr>
        <w:trPr>
          <w:trHeight w:val="204" w:hRule="atLeast"/>
        </w:trPr>
        <w:tc>
          <w:tcPr>
            <w:tcW w:w="24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0749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субсидии бюджету муниципального образования Чукотского автономного округа на реализацию проектов по благоустройству общественных пространств на сельских территориях на 2025 год и на плановый период 2026 года</w:t>
            </w:r>
          </w:p>
        </w:tc>
      </w:tr>
      <w:tr>
        <w:trPr>
          <w:trHeight w:val="20" w:hRule="atLeast"/>
        </w:trPr>
        <w:tc>
          <w:tcPr>
            <w:tcW w:w="248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248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29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Наименование муниципального образования</w:t>
            </w:r>
          </w:p>
        </w:tc>
        <w:tc>
          <w:tcPr>
            <w:tcW w:w="413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2025 год</w:t>
            </w:r>
          </w:p>
        </w:tc>
        <w:tc>
          <w:tcPr>
            <w:tcW w:w="413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2026 год</w:t>
            </w:r>
          </w:p>
        </w:tc>
      </w:tr>
      <w:tr>
        <w:trPr>
          <w:trHeight w:val="20" w:hRule="atLeast"/>
        </w:trPr>
        <w:tc>
          <w:tcPr>
            <w:tcW w:w="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  <w:tc>
          <w:tcPr>
            <w:tcW w:w="11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Сумма субсидии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  <w:tc>
          <w:tcPr>
            <w:tcW w:w="117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субсидий из федерального бюджета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16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163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</w:tr>
      <w:tr>
        <w:trPr>
          <w:trHeight w:val="20" w:hRule="atLeast"/>
        </w:trPr>
        <w:tc>
          <w:tcPr>
            <w:tcW w:w="24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Чукотский муниципальный район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10 185,9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10 084,0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101,9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24 608,2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24 362,1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  <w:t>246,1</w:t>
            </w:r>
          </w:p>
        </w:tc>
      </w:tr>
      <w:tr>
        <w:trPr>
          <w:trHeight w:val="20" w:hRule="atLeast"/>
        </w:trPr>
        <w:tc>
          <w:tcPr>
            <w:tcW w:w="248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Всего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10 185,9</w:t>
            </w:r>
          </w:p>
        </w:tc>
        <w:tc>
          <w:tcPr>
            <w:tcW w:w="163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10 084,0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101,9</w:t>
            </w:r>
          </w:p>
        </w:tc>
        <w:tc>
          <w:tcPr>
            <w:tcW w:w="1179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24 608,2</w:t>
            </w:r>
          </w:p>
        </w:tc>
        <w:tc>
          <w:tcPr>
            <w:tcW w:w="1631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24 362,1</w:t>
            </w:r>
          </w:p>
        </w:tc>
        <w:tc>
          <w:tcPr>
            <w:tcW w:w="132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  <w:t>246,1</w:t>
            </w:r>
          </w:p>
        </w:tc>
      </w:tr>
      <w:tr>
        <w:trPr>
          <w:trHeight w:val="20" w:hRule="atLeast"/>
        </w:trPr>
        <w:tc>
          <w:tcPr>
            <w:tcW w:w="248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0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179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631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0"/>
              </w:rPr>
            </w:r>
          </w:p>
        </w:tc>
        <w:tc>
          <w:tcPr>
            <w:tcW w:w="132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у) дополнить таблицей 57 «Распределение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на 2025 год» </w:t>
      </w:r>
      <w:r>
        <w:rPr>
          <w:rFonts w:ascii="Times New Roman" w:hAnsi="Times New Roman"/>
          <w:sz w:val="28"/>
          <w:shd w:fill="auto" w:val="clear"/>
        </w:rPr>
        <w:t>следующего содержания</w:t>
      </w:r>
      <w:r>
        <w:rPr>
          <w:rFonts w:ascii="Times New Roman" w:hAnsi="Times New Roman"/>
          <w:sz w:val="28"/>
        </w:rPr>
        <w:t>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104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5"/>
        <w:gridCol w:w="3577"/>
      </w:tblGrid>
      <w:tr>
        <w:trPr>
          <w:trHeight w:val="20" w:hRule="atLeast"/>
        </w:trPr>
        <w:tc>
          <w:tcPr>
            <w:tcW w:w="104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«Таблица 57</w:t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5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104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на 2025 год</w:t>
            </w:r>
          </w:p>
        </w:tc>
      </w:tr>
      <w:tr>
        <w:trPr>
          <w:trHeight w:val="275" w:hRule="atLeast"/>
        </w:trPr>
        <w:tc>
          <w:tcPr>
            <w:tcW w:w="688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57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357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450" w:hRule="atLeast"/>
        </w:trPr>
        <w:tc>
          <w:tcPr>
            <w:tcW w:w="6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Наименование муниципального образования</w:t>
            </w:r>
          </w:p>
        </w:tc>
        <w:tc>
          <w:tcPr>
            <w:tcW w:w="35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Сумма субсидий - всего</w:t>
            </w:r>
          </w:p>
        </w:tc>
      </w:tr>
      <w:tr>
        <w:trPr>
          <w:trHeight w:val="450" w:hRule="atLeast"/>
        </w:trPr>
        <w:tc>
          <w:tcPr>
            <w:tcW w:w="6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57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>
                <w:rFonts w:ascii="Calibri" w:hAnsi="Calibri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6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357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Анадырский муниципальный район</w:t>
            </w:r>
          </w:p>
        </w:tc>
        <w:tc>
          <w:tcPr>
            <w:tcW w:w="3577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109 299,1</w:t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Билибинский муниципальный район</w:t>
            </w:r>
          </w:p>
        </w:tc>
        <w:tc>
          <w:tcPr>
            <w:tcW w:w="3577" w:type="dxa"/>
            <w:tcBorders/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202 667,4</w:t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3577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311 966,5</w:t>
            </w:r>
          </w:p>
        </w:tc>
      </w:tr>
      <w:tr>
        <w:trPr>
          <w:trHeight w:val="20" w:hRule="atLeast"/>
        </w:trPr>
        <w:tc>
          <w:tcPr>
            <w:tcW w:w="6885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577" w:type="dxa"/>
            <w:tcBorders/>
            <w:shd w:fill="auto" w:val="clear"/>
            <w:vAlign w:val="bottom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bookmarkStart w:id="1" w:name="_GoBack"/>
      <w:bookmarkStart w:id="2" w:name="_GoBack"/>
      <w:bookmarkEnd w:id="2"/>
    </w:p>
    <w:sectPr>
      <w:headerReference w:type="default" r:id="rId13"/>
      <w:headerReference w:type="first" r:id="rId14"/>
      <w:type w:val="nextPage"/>
      <w:pgSz w:w="11906" w:h="16838"/>
      <w:pgMar w:left="709" w:right="567" w:gutter="0" w:header="709" w:top="766" w:footer="0" w:bottom="56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variable"/>
  </w:font>
  <w:font w:name="Calibri">
    <w:charset w:val="01"/>
    <w:family w:val="auto"/>
    <w:pitch w:val="variable"/>
  </w:font>
  <w:font w:name="Arial CYR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1271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1273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1263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1263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1264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1267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1268</w:t>
    </w:r>
    <w:r>
      <w:rPr>
        <w:rFonts w:ascii="Times New Roman" w:hAnsi="Times New Roman"/>
      </w:rPr>
      <w:fldChar w:fldCharType="end"/>
    </w:r>
  </w:p>
  <w:p>
    <w:pPr>
      <w:pStyle w:val="Header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Footer1">
    <w:name w:val="Footer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DefaultParagraphFont">
    <w:name w:val="Default Paragraph Font"/>
    <w:link w:val="DefaultParagraphFo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16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Endnote1">
    <w:name w:val="Endnote1"/>
    <w:link w:val="Endnote"/>
    <w:qFormat/>
    <w:pPr>
      <w:widowControl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9">
    <w:name w:val="toc 9"/>
    <w:next w:val="Normal"/>
    <w:uiPriority w:val="39"/>
    <w:pPr>
      <w:widowControl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1">
    <w:name w:val="Содержимое врезки"/>
    <w:basedOn w:val="Normal"/>
    <w:qFormat/>
    <w:pPr/>
    <w:rPr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header" Target="header8.xml"/><Relationship Id="rId10" Type="http://schemas.openxmlformats.org/officeDocument/2006/relationships/header" Target="header9.xml"/><Relationship Id="rId11" Type="http://schemas.openxmlformats.org/officeDocument/2006/relationships/header" Target="header10.xml"/><Relationship Id="rId12" Type="http://schemas.openxmlformats.org/officeDocument/2006/relationships/header" Target="header11.xml"/><Relationship Id="rId13" Type="http://schemas.openxmlformats.org/officeDocument/2006/relationships/header" Target="header12.xml"/><Relationship Id="rId14" Type="http://schemas.openxmlformats.org/officeDocument/2006/relationships/header" Target="header13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LibreOffice/24.8.3.2$Linux_X86_64 LibreOffice_project/480$Build-2</Application>
  <AppVersion>15.0000</AppVersion>
  <Pages>12</Pages>
  <Words>2317</Words>
  <Characters>13337</Characters>
  <CharactersWithSpaces>15016</CharactersWithSpaces>
  <Paragraphs>679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2025-05-26T16:07:29Z</dcterms:modified>
  <cp:revision>1</cp:revision>
  <dc:subject/>
  <dc:title/>
</cp:coreProperties>
</file>